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 xml:space="preserve">Tiszta udvar, rendes ház”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P</w:t>
      </w:r>
      <w:r>
        <w:rPr>
          <w:b/>
        </w:rPr>
        <w:t xml:space="preserve">ályázati </w:t>
      </w:r>
      <w:r>
        <w:rPr>
          <w:b/>
        </w:rPr>
        <w:t>F</w:t>
      </w:r>
      <w:r>
        <w:rPr>
          <w:b/>
        </w:rPr>
        <w:t>elhívás!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Monor Város Önkormányzat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 helyi címer és zászló alkotásáról, használatáról, valamint a címekről és kitüntetésekről</w:t>
      </w:r>
      <w:r>
        <w:rPr>
          <w:sz w:val="20"/>
          <w:szCs w:val="20"/>
        </w:rPr>
        <w:t xml:space="preserve"> szóló, </w:t>
      </w:r>
      <w:r>
        <w:rPr>
          <w:sz w:val="20"/>
          <w:szCs w:val="20"/>
        </w:rPr>
        <w:t>többször módosított</w:t>
      </w:r>
      <w:r>
        <w:rPr>
          <w:sz w:val="20"/>
          <w:szCs w:val="20"/>
        </w:rPr>
        <w:t xml:space="preserve"> 18/1991. (XI. 21.) rendelete alapján „Tiszta udvar, rendes ház” cím elnyerésére pályázatot hirdet.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címre pályázhat Monor közigazgatási területén lévő ingatlan tulajdonosa, vagy használója.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cím adományozható annak az ingatlantulajdonosnak, illetve használónak: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akinek ingatlana, s az azon található épület, kert, udvar megjelenésében harmonikusan, esztétikusan illeszkedik a környezetébe, és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akinek az ingatlana előtti járda, árok, árokpart gyommentesen, tisztán tartott.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Pályázati tudnivalók: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Pályázni önkéntes alapon lehet, a Polgármesteri Hivatalban átvehető, illetve a honlapról (monor.hu) letölthető pályázati adatlap kitöltésével. 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Pályázat benyújtásának módja:</w:t>
      </w:r>
    </w:p>
    <w:p>
      <w:pPr>
        <w:pStyle w:val="Normal"/>
        <w:ind w:left="720" w:right="0" w:hanging="0"/>
        <w:jc w:val="both"/>
        <w:rPr/>
      </w:pPr>
      <w:r>
        <w:rPr>
          <w:i/>
          <w:sz w:val="20"/>
          <w:szCs w:val="20"/>
        </w:rPr>
        <w:t>Határideje és helye</w:t>
      </w:r>
      <w:r>
        <w:rPr>
          <w:sz w:val="20"/>
          <w:szCs w:val="20"/>
        </w:rPr>
        <w:t xml:space="preserve">: </w:t>
      </w:r>
    </w:p>
    <w:p>
      <w:pPr>
        <w:pStyle w:val="Normal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postai úton: 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 xml:space="preserve">. május 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-ig történő feladással </w:t>
      </w:r>
      <w:r>
        <w:rPr>
          <w:sz w:val="20"/>
          <w:szCs w:val="20"/>
        </w:rPr>
        <w:t>a Monori Polgármesteri Hivatal, 2200 Monor, Kossuth Lajos utca 78-80. címre címezve.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0"/>
          <w:szCs w:val="20"/>
        </w:rPr>
        <w:t xml:space="preserve">személyesen: Monori Polgármesteri Hivatal (2200 Monor, Kossuth Lajos u. 78-80.) titkárságán 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 xml:space="preserve">. május 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  <w:vertAlign w:val="superscript"/>
        </w:rPr>
        <w:t>00</w:t>
      </w:r>
      <w:r>
        <w:rPr>
          <w:b/>
          <w:bCs/>
          <w:sz w:val="20"/>
          <w:szCs w:val="20"/>
        </w:rPr>
        <w:t xml:space="preserve"> óráig.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0"/>
          <w:szCs w:val="20"/>
        </w:rPr>
        <w:t xml:space="preserve">elektronikus úton: </w:t>
      </w:r>
      <w:hyperlink r:id="rId2">
        <w:r>
          <w:rPr>
            <w:rStyle w:val="Internethivatkozs"/>
            <w:sz w:val="20"/>
            <w:szCs w:val="20"/>
          </w:rPr>
          <w:t>titkarsag@monor.hu</w:t>
        </w:r>
      </w:hyperlink>
      <w:r>
        <w:rPr>
          <w:sz w:val="20"/>
          <w:szCs w:val="20"/>
        </w:rPr>
        <w:t xml:space="preserve"> e-mail címen 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 xml:space="preserve">. május 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  <w:vertAlign w:val="superscript"/>
        </w:rPr>
        <w:t>00</w:t>
      </w:r>
      <w:r>
        <w:rPr>
          <w:b/>
          <w:bCs/>
          <w:sz w:val="20"/>
          <w:szCs w:val="20"/>
        </w:rPr>
        <w:t xml:space="preserve"> óráig.</w:t>
      </w:r>
    </w:p>
    <w:p>
      <w:pPr>
        <w:pStyle w:val="Normal"/>
        <w:ind w:left="720" w:right="0" w:hanging="0"/>
        <w:jc w:val="both"/>
        <w:rPr/>
      </w:pPr>
      <w:r>
        <w:rPr>
          <w:i/>
          <w:sz w:val="20"/>
          <w:szCs w:val="20"/>
        </w:rPr>
        <w:t>Benyújtandó dokumentumok</w:t>
      </w:r>
      <w:r>
        <w:rPr>
          <w:sz w:val="20"/>
          <w:szCs w:val="20"/>
        </w:rPr>
        <w:t>:</w:t>
      </w:r>
    </w:p>
    <w:p>
      <w:pPr>
        <w:pStyle w:val="Normal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kitöltött, aláírt adatlap</w:t>
      </w:r>
    </w:p>
    <w:p>
      <w:pPr>
        <w:pStyle w:val="Normal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fénykép(ek) digitális formában is.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elismerés adományozásáról a Képviselő-testület dönt a június hónapban megtartásra kerülő soros ülésén.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elismerés évente adományozható családi ház, társasház, telephely, valamint utca és utcaszakasz kategóriákban, a díjazottat az elismerés 5 évi időtartamra illeti meg. 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emléktábla egy elismert személynek, illetve lakóközösségnek egy alkalommal adományozható, és az elismerés újbóli elnyerése esetén díszoklevéllel erősíthető meg. 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utcák, utcaszakaszok vándorkupát kapnak.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elismerés családi ház, illetve társasház kategóriában annak a természetes személynek vagy lakóközösségnek, székhely kategória vonatkozásában pedig annak a társaságnak adományozható, amely az adott év során a lakókörnyezete (kert, park, lakóépület körüli közterület stb.) saját költségén történő, gyommentesen, tisztán karbantartott ápolásával, felvirágosításával, magas színvonalú gondozásával és példaértékű fenntartásával hozzájárult Monor városszépítéséhez, városképének javításáho</w:t>
      </w:r>
      <w:r>
        <w:rPr>
          <w:sz w:val="20"/>
          <w:szCs w:val="20"/>
        </w:rPr>
        <w:t>z, a kulturált állapotú lakóövezeti környezet fejlesztéséhez, illetve környezetvédelméhez.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elismerések a Képviselő-testület által meghatározott </w:t>
      </w:r>
      <w:r>
        <w:rPr>
          <w:sz w:val="20"/>
          <w:szCs w:val="20"/>
        </w:rPr>
        <w:t>helyen és időben kerülnek átadásra, és az elismerésben részesülők névsora</w:t>
      </w:r>
      <w:r>
        <w:rPr>
          <w:sz w:val="20"/>
          <w:szCs w:val="20"/>
        </w:rPr>
        <w:t xml:space="preserve"> megjelenik az önkormányzati újságban </w:t>
      </w:r>
      <w:r>
        <w:rPr>
          <w:sz w:val="20"/>
          <w:szCs w:val="20"/>
        </w:rPr>
        <w:t>és annak honlapján.</w:t>
      </w:r>
    </w:p>
    <w:p>
      <w:pPr>
        <w:pStyle w:val="Normal"/>
        <w:numPr>
          <w:ilvl w:val="0"/>
          <w:numId w:val="0"/>
        </w:numPr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pályázat díjazása: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Képviselő-testület a címet „Tiszta udvar, rendes ház” feliratú. 25 x 15 cm nagyságú, falra szerelhető emléktáblával és oklevéllel ismeri el.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Egyéb tudnivalók: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Városfejlesztési és Pénzügyi Bizottság javaslata esetén az adományozott „Tiszta udvar, rendes ház” cím visszavonható, amennyiben az ingatlan arra érdemtelenné válik, különösen ha rendezetlenné, elhanyagolttá vált, vagy parlagfűvel szennyezett. 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cím visszavonásáról az ingatlan tulajdonosa, vagy használója írásban értesítést kap. 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cím visszavonása esetén az ingatlan tulajdonosának, vagy használójának az elismerő táblát az épület faláról el kell távolítani.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Bővebb információ kérhető:</w:t>
      </w:r>
    </w:p>
    <w:p>
      <w:pPr>
        <w:pStyle w:val="Normal"/>
        <w:jc w:val="both"/>
        <w:rPr/>
      </w:pPr>
      <w:r>
        <w:rPr>
          <w:sz w:val="20"/>
          <w:szCs w:val="20"/>
        </w:rPr>
        <w:t>A Polgármesteri Hivatal MŰVÁK Irodáján, vagy telefonon a 06-29-612-317-es számon.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Jelentkezési lap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Tiszta udvar, rendes ház” elismerő cím elnyerésére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„</w:t>
      </w:r>
      <w:r>
        <w:rPr/>
        <w:t>Tiszta udvar, rendes ház” elismerő címre pályázó ( utca, utcaszakasz esetén képviselő) neve, címe, telefonszáma, e-mail címe: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Kategória megjelölése:</w:t>
      </w:r>
    </w:p>
    <w:p>
      <w:pPr>
        <w:pStyle w:val="Normal"/>
        <w:numPr>
          <w:ilvl w:val="0"/>
          <w:numId w:val="5"/>
        </w:numPr>
        <w:rPr/>
      </w:pPr>
      <w:r>
        <w:rPr/>
        <w:t>családi ház,</w:t>
      </w:r>
    </w:p>
    <w:p>
      <w:pPr>
        <w:pStyle w:val="Normal"/>
        <w:numPr>
          <w:ilvl w:val="0"/>
          <w:numId w:val="5"/>
        </w:numPr>
        <w:rPr/>
      </w:pPr>
      <w:r>
        <w:rPr/>
        <w:t>társasház,</w:t>
      </w:r>
    </w:p>
    <w:p>
      <w:pPr>
        <w:pStyle w:val="Normal"/>
        <w:numPr>
          <w:ilvl w:val="0"/>
          <w:numId w:val="5"/>
        </w:numPr>
        <w:rPr/>
      </w:pPr>
      <w:r>
        <w:rPr/>
        <w:t>telephely,</w:t>
      </w:r>
    </w:p>
    <w:p>
      <w:pPr>
        <w:pStyle w:val="Normal"/>
        <w:numPr>
          <w:ilvl w:val="0"/>
          <w:numId w:val="5"/>
        </w:numPr>
        <w:rPr/>
      </w:pPr>
      <w:r>
        <w:rPr/>
        <w:t>utca és utcaszakasz kategória.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pályázattal érintett ingatlan, vagy utca és utcaszakasz címe / megnevezése: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2200 Monor,  …………………………………………………………………………………...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pályázaton nevezett ingatlan leírása, röviden indokolás: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Figyelem! Kötelező a fénykép(ek) melléklet csatolása, valamint annak benyújtása digitális formában 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Monor, 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right="0" w:firstLine="708"/>
        <w:rPr/>
      </w:pPr>
      <w:r>
        <w:rPr/>
        <w:t>……………………………………</w:t>
      </w:r>
      <w:r>
        <w:rPr/>
        <w:t>...</w:t>
      </w:r>
    </w:p>
    <w:p>
      <w:pPr>
        <w:pStyle w:val="Normal"/>
        <w:ind w:left="4248" w:right="0" w:firstLine="708"/>
        <w:rPr/>
      </w:pPr>
      <w:r>
        <w:rPr/>
        <w:t xml:space="preserve">    </w:t>
      </w:r>
      <w:r>
        <w:rPr/>
        <w:t>tulajdonos / használó aláírása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440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</w:abstractNum>
  <w:abstractNum w:abstractNumId="4">
    <w:lvl w:ilvl="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Cmsor2">
    <w:name w:val="Címsor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  <w:sz w:val="2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Courier New" w:hAnsi="Courier New" w:cs="Courier New"/>
      <w:sz w:val="20"/>
      <w:szCs w:val="20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Cmsor2Char">
    <w:name w:val="Címsor 2 Char"/>
    <w:basedOn w:val="Bekezdsalapbettpusa"/>
    <w:qFormat/>
    <w:rPr>
      <w:rFonts w:ascii="Arial" w:hAnsi="Arial" w:cs="Arial"/>
      <w:b/>
      <w:bCs/>
      <w:i/>
      <w:iCs/>
      <w:sz w:val="28"/>
      <w:szCs w:val="28"/>
      <w:lang w:val="hu-HU" w:bidi="ar-SA"/>
    </w:rPr>
  </w:style>
  <w:style w:type="character" w:styleId="Appleconvertedspace">
    <w:name w:val="apple-converted-space"/>
    <w:basedOn w:val="Bekezdsalapbettpusa"/>
    <w:qFormat/>
    <w:rPr/>
  </w:style>
  <w:style w:type="character" w:styleId="LbjegyzetszvegChar">
    <w:name w:val="Lábjegyzetszöveg Char"/>
    <w:basedOn w:val="Bekezdsalapbettpusa"/>
    <w:qFormat/>
    <w:rPr/>
  </w:style>
  <w:style w:type="character" w:styleId="Lbjegyzetkarakterek">
    <w:name w:val="Lábjegyzet-karakterek"/>
    <w:qFormat/>
    <w:rPr>
      <w:vertAlign w:val="superscript"/>
    </w:rPr>
  </w:style>
  <w:style w:type="character" w:styleId="LfejChar">
    <w:name w:val="Élőfej Char"/>
    <w:basedOn w:val="Bekezdsalapbettpusa"/>
    <w:qFormat/>
    <w:rPr>
      <w:sz w:val="24"/>
      <w:szCs w:val="24"/>
    </w:rPr>
  </w:style>
  <w:style w:type="character" w:styleId="LlbChar">
    <w:name w:val="Élőláb Char"/>
    <w:basedOn w:val="Bekezdsalapbettpusa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vegtrzsbehzsa">
    <w:name w:val="Szövegtörzs behúzása"/>
    <w:basedOn w:val="Normal"/>
    <w:pPr>
      <w:ind w:left="720" w:right="0" w:hanging="720"/>
    </w:pPr>
    <w:rPr>
      <w:b/>
      <w:bCs/>
      <w:sz w:val="20"/>
      <w:szCs w:val="16"/>
    </w:rPr>
  </w:style>
  <w:style w:type="paragraph" w:styleId="Szvegtrzs3">
    <w:name w:val="Szövegtörzs 3"/>
    <w:basedOn w:val="Normal"/>
    <w:qFormat/>
    <w:pPr>
      <w:spacing w:before="0" w:after="120"/>
    </w:pPr>
    <w:rPr>
      <w:sz w:val="16"/>
      <w:szCs w:val="16"/>
    </w:rPr>
  </w:style>
  <w:style w:type="paragraph" w:styleId="Szvegtrzs2">
    <w:name w:val="Szövegtörzs 2"/>
    <w:basedOn w:val="Normal"/>
    <w:qFormat/>
    <w:pPr>
      <w:jc w:val="both"/>
    </w:pPr>
    <w:rPr/>
  </w:style>
  <w:style w:type="paragraph" w:styleId="Nincstrkz">
    <w:name w:val="Nincs térköz"/>
    <w:basedOn w:val="Normal"/>
    <w:qFormat/>
    <w:pPr>
      <w:spacing w:before="280" w:after="280"/>
    </w:pPr>
    <w:rPr/>
  </w:style>
  <w:style w:type="paragraph" w:styleId="Lbjegyzet">
    <w:name w:val="Lábjegyzet"/>
    <w:basedOn w:val="Normal"/>
    <w:pPr/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tkarsag@monor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Application>LibreOffice/5.0.4.2$Windows_x86 LibreOffice_project/2b9802c1994aa0b7dc6079e128979269cf95bc78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2019-02-11T16:37:00Z</dcterms:created>
  <dc:creator>kerepeszki</dc:creator>
  <dc:language>hu-HU</dc:language>
  <cp:lastPrinted>2022-02-01T15:24:45Z</cp:lastPrinted>
  <dcterms:modified xsi:type="dcterms:W3CDTF">2022-03-10T13:54:17Z</dcterms:modified>
  <cp:revision>12</cp:revision>
  <dc:title>                             </dc:title>
</cp:coreProperties>
</file>